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3880" w14:textId="77777777" w:rsidR="00A834B2" w:rsidRDefault="00A834B2">
      <w:pPr>
        <w:rPr>
          <w:rFonts w:ascii="Arial" w:hAnsi="Arial" w:cs="Arial"/>
          <w:sz w:val="12"/>
          <w:szCs w:val="12"/>
        </w:rPr>
      </w:pPr>
    </w:p>
    <w:p w14:paraId="38B13C13" w14:textId="77777777" w:rsidR="00A834B2" w:rsidRDefault="00A834B2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025A79E0" w14:textId="77777777" w:rsidR="00A834B2" w:rsidRDefault="00A834B2">
      <w:pPr>
        <w:sectPr w:rsidR="00A834B2">
          <w:headerReference w:type="default" r:id="rId7"/>
          <w:footerReference w:type="default" r:id="rId8"/>
          <w:pgSz w:w="11906" w:h="16838"/>
          <w:pgMar w:top="1701" w:right="1134" w:bottom="1134" w:left="1701" w:header="709" w:footer="709" w:gutter="0"/>
          <w:cols w:space="720"/>
          <w:formProt w:val="0"/>
          <w:docGrid w:linePitch="360"/>
        </w:sectPr>
      </w:pPr>
    </w:p>
    <w:p w14:paraId="64023919" w14:textId="15AFF14E" w:rsidR="00A834B2" w:rsidRDefault="0000000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/... Edital 00</w:t>
      </w:r>
      <w:r w:rsidR="008535BE">
        <w:rPr>
          <w:rFonts w:ascii="Arial" w:hAnsi="Arial" w:cs="Arial"/>
          <w:i/>
          <w:iCs/>
          <w:sz w:val="22"/>
          <w:szCs w:val="22"/>
        </w:rPr>
        <w:t>9</w:t>
      </w:r>
      <w:r>
        <w:rPr>
          <w:rFonts w:ascii="Arial" w:hAnsi="Arial" w:cs="Arial"/>
          <w:i/>
          <w:iCs/>
          <w:sz w:val="22"/>
          <w:szCs w:val="22"/>
        </w:rPr>
        <w:t>/202</w:t>
      </w:r>
      <w:r w:rsidR="008535BE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–PMU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fls. </w:t>
      </w:r>
      <w:r>
        <w:rPr>
          <w:rFonts w:ascii="Arial" w:hAnsi="Arial" w:cs="Arial"/>
          <w:i/>
          <w:iCs/>
          <w:sz w:val="22"/>
          <w:szCs w:val="22"/>
        </w:rPr>
        <w:fldChar w:fldCharType="begin"/>
      </w:r>
      <w:r>
        <w:rPr>
          <w:rFonts w:ascii="Arial" w:hAnsi="Arial" w:cs="Arial"/>
          <w:i/>
          <w:iCs/>
          <w:sz w:val="22"/>
          <w:szCs w:val="22"/>
        </w:rPr>
        <w:instrText xml:space="preserve"> PAGE </w:instrText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</w:p>
    <w:p w14:paraId="4455732A" w14:textId="77777777" w:rsidR="00A834B2" w:rsidRDefault="00000000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ANEXO II</w:t>
      </w:r>
    </w:p>
    <w:p w14:paraId="1D2FDF23" w14:textId="77777777" w:rsidR="00A834B2" w:rsidRDefault="00A834B2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50900320" w14:textId="77777777" w:rsidR="00A834B2" w:rsidRDefault="000000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TABELA DE PONTUAÇÃO PARA ANÁLISE DA PRODUÇÃO ACADÊMICA</w:t>
      </w:r>
    </w:p>
    <w:p w14:paraId="3FD4D26B" w14:textId="77777777" w:rsidR="00A834B2" w:rsidRDefault="00A834B2">
      <w:pPr>
        <w:jc w:val="center"/>
        <w:rPr>
          <w:rFonts w:ascii="Arial" w:hAnsi="Arial" w:cs="Arial"/>
          <w:b/>
          <w:color w:val="000000"/>
        </w:rPr>
      </w:pPr>
    </w:p>
    <w:p w14:paraId="62992D02" w14:textId="4947CBEC" w:rsidR="00A834B2" w:rsidRDefault="00000000">
      <w:pPr>
        <w:rPr>
          <w:color w:val="000000"/>
        </w:rPr>
      </w:pPr>
      <w:r>
        <w:rPr>
          <w:rFonts w:ascii="Arial" w:hAnsi="Arial" w:cs="Arial"/>
          <w:color w:val="000000"/>
          <w:u w:val="single"/>
        </w:rPr>
        <w:t>OBS</w:t>
      </w:r>
      <w:r>
        <w:rPr>
          <w:rFonts w:ascii="Arial" w:hAnsi="Arial" w:cs="Arial"/>
          <w:color w:val="000000"/>
        </w:rPr>
        <w:t>: INFORMAR SOMENTE A PRODUÇÃO DOS ANOS 2021, 2022</w:t>
      </w:r>
      <w:r w:rsidR="008535BE">
        <w:rPr>
          <w:rFonts w:ascii="Arial" w:hAnsi="Arial" w:cs="Arial"/>
          <w:color w:val="000000"/>
        </w:rPr>
        <w:t>, 2023</w:t>
      </w:r>
      <w:r>
        <w:rPr>
          <w:rFonts w:ascii="Arial" w:hAnsi="Arial" w:cs="Arial"/>
          <w:color w:val="000000"/>
        </w:rPr>
        <w:t xml:space="preserve"> e 202</w:t>
      </w:r>
      <w:r w:rsidR="008535BE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</w:p>
    <w:p w14:paraId="29609346" w14:textId="6C4318EC" w:rsidR="00A834B2" w:rsidRDefault="00000000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TODAS AS INFORMAÇÕES DEVERÃO CONSTAR DO CURRÍCULO </w:t>
      </w:r>
      <w:proofErr w:type="gramStart"/>
      <w:r>
        <w:rPr>
          <w:rFonts w:ascii="Arial" w:hAnsi="Arial" w:cs="Arial"/>
          <w:i/>
          <w:color w:val="000000"/>
        </w:rPr>
        <w:t>LATTES</w:t>
      </w:r>
      <w:r>
        <w:rPr>
          <w:rFonts w:ascii="Arial" w:hAnsi="Arial" w:cs="Arial"/>
          <w:color w:val="000000"/>
        </w:rPr>
        <w:t xml:space="preserve">  </w:t>
      </w:r>
      <w:r w:rsidR="008535BE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>CUMENTADO</w:t>
      </w:r>
      <w:proofErr w:type="gramEnd"/>
      <w:r>
        <w:rPr>
          <w:rFonts w:ascii="Arial" w:hAnsi="Arial" w:cs="Arial"/>
          <w:color w:val="000000"/>
        </w:rPr>
        <w:t xml:space="preserve"> E ANEXADO NA INSCRIÇÃO.</w:t>
      </w:r>
    </w:p>
    <w:p w14:paraId="78FEAD55" w14:textId="77777777" w:rsidR="00A834B2" w:rsidRDefault="00A834B2">
      <w:pPr>
        <w:rPr>
          <w:rFonts w:ascii="Arial" w:hAnsi="Arial" w:cs="Arial"/>
          <w:b/>
          <w:color w:val="FF0000"/>
        </w:rPr>
      </w:pPr>
    </w:p>
    <w:tbl>
      <w:tblPr>
        <w:tblW w:w="9463" w:type="dxa"/>
        <w:tblInd w:w="-429" w:type="dxa"/>
        <w:tblLayout w:type="fixed"/>
        <w:tblCellMar>
          <w:left w:w="15" w:type="dxa"/>
          <w:right w:w="7" w:type="dxa"/>
        </w:tblCellMar>
        <w:tblLook w:val="0000" w:firstRow="0" w:lastRow="0" w:firstColumn="0" w:lastColumn="0" w:noHBand="0" w:noVBand="0"/>
      </w:tblPr>
      <w:tblGrid>
        <w:gridCol w:w="6639"/>
        <w:gridCol w:w="901"/>
        <w:gridCol w:w="1025"/>
        <w:gridCol w:w="898"/>
      </w:tblGrid>
      <w:tr w:rsidR="00A834B2" w14:paraId="628BB607" w14:textId="77777777">
        <w:trPr>
          <w:tblHeader/>
        </w:trPr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4C8BF7" w14:textId="77777777" w:rsidR="00A834B2" w:rsidRDefault="00000000">
            <w:pPr>
              <w:pStyle w:val="Ttulo3"/>
              <w:widowControl w:val="0"/>
              <w:tabs>
                <w:tab w:val="num" w:pos="0"/>
              </w:tabs>
              <w:spacing w:before="74" w:after="7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DISCRIMINAÇÃO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66C2" w14:textId="77777777" w:rsidR="00A834B2" w:rsidRDefault="00000000">
            <w:pPr>
              <w:keepNext/>
              <w:widowControl w:val="0"/>
              <w:spacing w:before="74" w:after="74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QTDE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0D1F" w14:textId="77777777" w:rsidR="00A834B2" w:rsidRDefault="00000000">
            <w:pPr>
              <w:keepNext/>
              <w:widowControl w:val="0"/>
              <w:spacing w:before="74" w:after="74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46A2" w14:textId="77777777" w:rsidR="00A834B2" w:rsidRDefault="00000000">
            <w:pPr>
              <w:keepNext/>
              <w:widowControl w:val="0"/>
              <w:spacing w:before="74" w:after="74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A834B2" w14:paraId="75C4C782" w14:textId="77777777"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D30A14" w14:textId="77777777" w:rsidR="00A834B2" w:rsidRDefault="00000000">
            <w:pPr>
              <w:pStyle w:val="Ttulo3"/>
              <w:widowControl w:val="0"/>
              <w:tabs>
                <w:tab w:val="num" w:pos="0"/>
              </w:tabs>
              <w:spacing w:before="74" w:after="7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CATEGORIA 1</w:t>
            </w:r>
          </w:p>
        </w:tc>
        <w:tc>
          <w:tcPr>
            <w:tcW w:w="28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6B72" w14:textId="77777777" w:rsidR="00A834B2" w:rsidRDefault="00000000">
            <w:pPr>
              <w:keepNext/>
              <w:widowControl w:val="0"/>
              <w:spacing w:before="74" w:after="74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PESO 2,5</w:t>
            </w:r>
          </w:p>
        </w:tc>
      </w:tr>
      <w:tr w:rsidR="00A834B2" w14:paraId="29411D9A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B0ED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85" w:right="85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 Participação em projeto institucional de pesquisa ou extensão da UEM (pontuação por ano de participação)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40BF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D89F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1218F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1FAE4BF2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96EB1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right="85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1.2. Participação em grupo de pesquisa da UEM (pontuação por ano de participação)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85CA8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8980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2BFA0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6B5E40D8" w14:textId="77777777"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44F43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right="85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1.3. Cursos de Especialização (pós-graduação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lato sensu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1C110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86916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46EDF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70F17156" w14:textId="77777777">
        <w:tc>
          <w:tcPr>
            <w:tcW w:w="6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A8486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right="85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1.4. Atividade docente em Ensino de Música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ACB4A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5C214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35E31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08BA5137" w14:textId="77777777">
        <w:tc>
          <w:tcPr>
            <w:tcW w:w="9462" w:type="dxa"/>
            <w:gridSpan w:val="4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F3E3" w14:textId="77777777" w:rsidR="00A834B2" w:rsidRDefault="00A834B2">
            <w:pPr>
              <w:widowControl w:val="0"/>
              <w:tabs>
                <w:tab w:val="left" w:leader="dot" w:pos="7569"/>
              </w:tabs>
              <w:spacing w:before="57" w:after="57"/>
              <w:ind w:left="85" w:right="8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5134E6D6" w14:textId="77777777"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A674C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85" w:right="85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CATEGORIA 2</w:t>
            </w:r>
          </w:p>
        </w:tc>
        <w:tc>
          <w:tcPr>
            <w:tcW w:w="28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B0EA" w14:textId="77777777" w:rsidR="00A834B2" w:rsidRDefault="00000000">
            <w:pPr>
              <w:widowControl w:val="0"/>
              <w:snapToGrid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PESO 3,25</w:t>
            </w:r>
          </w:p>
        </w:tc>
      </w:tr>
      <w:tr w:rsidR="00A834B2" w14:paraId="62B026D2" w14:textId="77777777"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873CF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85" w:right="85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2.1. Artigos completos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publicados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em periódicos científicos especializados com corpo editorial, constantes nas normativas da área do Qualis/Capes, considerando o maior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do referido periódico e classificados nos seguintes estratos: 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C4C3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2A5B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1C3C4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38B00DFD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ACE206E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 Estrato indicativo da qualidade A1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BEE324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1CCB58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B1E521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05868ED9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5156512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Estrato indicativo da qualidade A2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34C4A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228A2D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1BAB48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649DD845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622DC52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2.1.3. Estrato indicativo da qualidade A3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6B0630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D93574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E49110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5135990F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67EB785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2.1.4. Estrato indicativo da qualidade A4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5324BD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B51BB6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F4DFAB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46A54EA9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03DAA8C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2.1.5. Estrato indicativo da qualidade B1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C46506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645872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A1C8E8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69786F09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EC79631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2.1.6. Estrato indicativo da qualidade B2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D9A5BF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B88953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78EF12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78421D40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C48A2E1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2.1.7. Estrato indicativo da qualidade B3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9D802F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4B5ADF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EA0802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5B0F26E7" w14:textId="77777777">
        <w:tc>
          <w:tcPr>
            <w:tcW w:w="6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0901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right="8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2.1.8. Estrato indicativo da qualidade B4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B1C4B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9342D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36E67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33F70C84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62AD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05" w:right="85" w:hanging="4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2.2.    Resenhas e artigos completos publicados em revistas indexadas e não pontuados no item 2.1.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833B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35FE" w14:textId="77777777" w:rsidR="00A834B2" w:rsidRDefault="00000000">
            <w:pPr>
              <w:widowControl w:val="0"/>
              <w:spacing w:before="74" w:after="74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16A8" w14:textId="77777777" w:rsidR="00A834B2" w:rsidRDefault="00A834B2">
            <w:pPr>
              <w:widowControl w:val="0"/>
              <w:snapToGrid w:val="0"/>
              <w:spacing w:before="57" w:after="57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27EFE3EA" w14:textId="77777777"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27A7E37E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2.3.    Livros Nacionais (com corpo editorial)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CF33CF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0380A4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6AD166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12716DEE" w14:textId="77777777">
        <w:tc>
          <w:tcPr>
            <w:tcW w:w="6638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90741C7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2.3.1 Autores de Livros  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734ADA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0B8C0C" w14:textId="77777777" w:rsidR="00A834B2" w:rsidRDefault="00000000">
            <w:pPr>
              <w:widowControl w:val="0"/>
              <w:spacing w:before="74" w:after="74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08960F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5D6B183B" w14:textId="77777777">
        <w:tc>
          <w:tcPr>
            <w:tcW w:w="6638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4930AF2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2.3.2. Autores de Capítulos de Livros (limitado a 01 capítulo por livro) 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17A455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08101D" w14:textId="77777777" w:rsidR="00A834B2" w:rsidRDefault="00000000">
            <w:pPr>
              <w:widowControl w:val="0"/>
              <w:spacing w:before="74" w:after="74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5F346E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29BD3778" w14:textId="77777777"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7914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2.3.3. Tradução de Livros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F8CF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29D6" w14:textId="77777777" w:rsidR="00A834B2" w:rsidRDefault="00000000">
            <w:pPr>
              <w:widowControl w:val="0"/>
              <w:spacing w:before="74" w:after="74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F4B2" w14:textId="77777777" w:rsidR="00A834B2" w:rsidRDefault="00A834B2">
            <w:pPr>
              <w:widowControl w:val="0"/>
              <w:snapToGrid w:val="0"/>
              <w:spacing w:before="57" w:after="57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B05B229" w14:textId="77777777" w:rsidR="00A834B2" w:rsidRDefault="00A834B2">
      <w:pPr>
        <w:rPr>
          <w:rFonts w:ascii="Arial" w:hAnsi="Arial" w:cs="Arial"/>
          <w:i/>
          <w:iCs/>
          <w:sz w:val="22"/>
          <w:szCs w:val="22"/>
        </w:rPr>
      </w:pPr>
    </w:p>
    <w:p w14:paraId="0490B83F" w14:textId="77777777" w:rsidR="00A834B2" w:rsidRDefault="00000000">
      <w:pPr>
        <w:rPr>
          <w:rFonts w:ascii="Arial" w:hAnsi="Arial" w:cs="Arial"/>
          <w:i/>
          <w:iCs/>
          <w:sz w:val="22"/>
          <w:szCs w:val="22"/>
        </w:rPr>
      </w:pPr>
      <w:r>
        <w:br w:type="page"/>
      </w:r>
    </w:p>
    <w:p w14:paraId="3EF90B33" w14:textId="587BC3F0" w:rsidR="00A834B2" w:rsidRDefault="0000000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/... Edital 00</w:t>
      </w:r>
      <w:r w:rsidR="008535BE">
        <w:rPr>
          <w:rFonts w:ascii="Arial" w:hAnsi="Arial" w:cs="Arial"/>
          <w:i/>
          <w:iCs/>
          <w:sz w:val="22"/>
          <w:szCs w:val="22"/>
        </w:rPr>
        <w:t>9</w:t>
      </w:r>
      <w:r>
        <w:rPr>
          <w:rFonts w:ascii="Arial" w:hAnsi="Arial" w:cs="Arial"/>
          <w:i/>
          <w:iCs/>
          <w:sz w:val="22"/>
          <w:szCs w:val="22"/>
        </w:rPr>
        <w:t>/202</w:t>
      </w:r>
      <w:r w:rsidR="008535BE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–PMU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fls. </w:t>
      </w:r>
      <w:r>
        <w:rPr>
          <w:rFonts w:ascii="Arial" w:hAnsi="Arial" w:cs="Arial"/>
          <w:i/>
          <w:iCs/>
          <w:sz w:val="22"/>
          <w:szCs w:val="22"/>
        </w:rPr>
        <w:fldChar w:fldCharType="begin"/>
      </w:r>
      <w:r>
        <w:rPr>
          <w:rFonts w:ascii="Arial" w:hAnsi="Arial" w:cs="Arial"/>
          <w:i/>
          <w:iCs/>
          <w:sz w:val="22"/>
          <w:szCs w:val="22"/>
        </w:rPr>
        <w:instrText xml:space="preserve"> PAGE </w:instrText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sz w:val="22"/>
          <w:szCs w:val="22"/>
        </w:rPr>
        <w:t>2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</w:p>
    <w:p w14:paraId="732F73D9" w14:textId="77777777" w:rsidR="00A834B2" w:rsidRDefault="0000000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 II (continuação)</w:t>
      </w:r>
    </w:p>
    <w:p w14:paraId="7E7C413E" w14:textId="77777777" w:rsidR="00A834B2" w:rsidRDefault="00A834B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413" w:type="dxa"/>
        <w:tblInd w:w="-429" w:type="dxa"/>
        <w:tblLayout w:type="fixed"/>
        <w:tblCellMar>
          <w:left w:w="15" w:type="dxa"/>
          <w:right w:w="7" w:type="dxa"/>
        </w:tblCellMar>
        <w:tblLook w:val="0000" w:firstRow="0" w:lastRow="0" w:firstColumn="0" w:lastColumn="0" w:noHBand="0" w:noVBand="0"/>
      </w:tblPr>
      <w:tblGrid>
        <w:gridCol w:w="6913"/>
        <w:gridCol w:w="737"/>
        <w:gridCol w:w="963"/>
        <w:gridCol w:w="800"/>
      </w:tblGrid>
      <w:tr w:rsidR="00A834B2" w14:paraId="7410E445" w14:textId="77777777">
        <w:trPr>
          <w:tblHeader/>
        </w:trPr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DFD9A3" w14:textId="77777777" w:rsidR="00A834B2" w:rsidRDefault="00000000">
            <w:pPr>
              <w:pStyle w:val="Ttulo3"/>
              <w:widowControl w:val="0"/>
              <w:tabs>
                <w:tab w:val="num" w:pos="0"/>
              </w:tabs>
              <w:spacing w:after="120"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DISCRIMINAÇÃO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34A1" w14:textId="77777777" w:rsidR="00A834B2" w:rsidRDefault="00000000">
            <w:pPr>
              <w:keepNext/>
              <w:widowControl w:val="0"/>
              <w:spacing w:before="240" w:after="120" w:line="360" w:lineRule="auto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QTDE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EC6B" w14:textId="77777777" w:rsidR="00A834B2" w:rsidRDefault="00000000">
            <w:pPr>
              <w:keepNext/>
              <w:widowControl w:val="0"/>
              <w:spacing w:before="240" w:after="120" w:line="360" w:lineRule="auto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75DF" w14:textId="77777777" w:rsidR="00A834B2" w:rsidRDefault="00000000">
            <w:pPr>
              <w:keepNext/>
              <w:widowControl w:val="0"/>
              <w:spacing w:before="240" w:after="120" w:line="360" w:lineRule="auto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A834B2" w14:paraId="52767B69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121970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12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2.4     Livros Internacionais (com corpo editorial)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A698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E4F2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D595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</w:tr>
      <w:tr w:rsidR="00A834B2" w14:paraId="1A6A3A05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695386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2.4.1. Autores de Livros 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F021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0186" w14:textId="77777777" w:rsidR="00A834B2" w:rsidRDefault="00000000">
            <w:pPr>
              <w:widowControl w:val="0"/>
              <w:spacing w:before="60" w:after="6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3BDB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73806F52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409639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2.4.2. Autores de Capítulos de Livros (limitado a 01 capítulo por livro)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02B0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0F0D" w14:textId="77777777" w:rsidR="00A834B2" w:rsidRDefault="00000000">
            <w:pPr>
              <w:widowControl w:val="0"/>
              <w:spacing w:before="60" w:after="6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3BE3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42478CBC" w14:textId="77777777">
        <w:tc>
          <w:tcPr>
            <w:tcW w:w="691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13B804C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12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  <w:t>Trabalhos Completos publicados em Anais de Congressos Científicos com corpo editorial ou comissão científica.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B59F7B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3EA2F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2BBEE7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</w:tr>
      <w:tr w:rsidR="00A834B2" w14:paraId="40BDDD23" w14:textId="77777777">
        <w:tc>
          <w:tcPr>
            <w:tcW w:w="6912" w:type="dxa"/>
            <w:tcBorders>
              <w:left w:val="single" w:sz="12" w:space="0" w:color="000000"/>
              <w:right w:val="single" w:sz="6" w:space="0" w:color="000000"/>
            </w:tcBorders>
          </w:tcPr>
          <w:p w14:paraId="4DEED758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2.5.1. Internacionais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5EC83D02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</w:tcPr>
          <w:p w14:paraId="42D96119" w14:textId="77777777" w:rsidR="00A834B2" w:rsidRDefault="00000000">
            <w:pPr>
              <w:widowControl w:val="0"/>
              <w:spacing w:before="60" w:after="6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286EE116" w14:textId="77777777" w:rsidR="00A834B2" w:rsidRDefault="00A834B2">
            <w:pPr>
              <w:widowControl w:val="0"/>
              <w:snapToGrid w:val="0"/>
              <w:spacing w:before="60" w:after="60"/>
              <w:ind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03258350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D960E1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2.5.2.  Nacionais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776D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4259" w14:textId="77777777" w:rsidR="00A834B2" w:rsidRDefault="00000000">
            <w:pPr>
              <w:widowControl w:val="0"/>
              <w:spacing w:before="60" w:after="6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418D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35801EA2" w14:textId="77777777">
        <w:tc>
          <w:tcPr>
            <w:tcW w:w="6912" w:type="dxa"/>
            <w:tcBorders>
              <w:left w:val="single" w:sz="12" w:space="0" w:color="000000"/>
            </w:tcBorders>
          </w:tcPr>
          <w:p w14:paraId="512B334F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12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  <w:t>Resumos publicados em Anais de Congressos Científicos com corpo editorial ou comissão científica.</w:t>
            </w:r>
          </w:p>
        </w:tc>
        <w:tc>
          <w:tcPr>
            <w:tcW w:w="737" w:type="dxa"/>
            <w:tcBorders>
              <w:left w:val="single" w:sz="2" w:space="0" w:color="000000"/>
            </w:tcBorders>
          </w:tcPr>
          <w:p w14:paraId="015C2DBB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</w:tcBorders>
          </w:tcPr>
          <w:p w14:paraId="485302C0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2" w:space="0" w:color="000000"/>
              <w:right w:val="single" w:sz="6" w:space="0" w:color="000000"/>
            </w:tcBorders>
          </w:tcPr>
          <w:p w14:paraId="339D52D9" w14:textId="77777777" w:rsidR="00A834B2" w:rsidRDefault="00A834B2">
            <w:pPr>
              <w:widowControl w:val="0"/>
              <w:rPr>
                <w:sz w:val="18"/>
                <w:szCs w:val="18"/>
              </w:rPr>
            </w:pPr>
          </w:p>
        </w:tc>
      </w:tr>
      <w:tr w:rsidR="00A834B2" w14:paraId="6E40E6C6" w14:textId="77777777">
        <w:tc>
          <w:tcPr>
            <w:tcW w:w="6912" w:type="dxa"/>
            <w:tcBorders>
              <w:left w:val="single" w:sz="12" w:space="0" w:color="000000"/>
            </w:tcBorders>
          </w:tcPr>
          <w:p w14:paraId="0F23F17D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2.6.1. Internacionais</w:t>
            </w:r>
          </w:p>
        </w:tc>
        <w:tc>
          <w:tcPr>
            <w:tcW w:w="737" w:type="dxa"/>
            <w:tcBorders>
              <w:left w:val="single" w:sz="2" w:space="0" w:color="000000"/>
            </w:tcBorders>
          </w:tcPr>
          <w:p w14:paraId="70F40A92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</w:tcBorders>
          </w:tcPr>
          <w:p w14:paraId="5D466BCA" w14:textId="77777777" w:rsidR="00A834B2" w:rsidRDefault="00000000">
            <w:pPr>
              <w:widowControl w:val="0"/>
              <w:spacing w:before="60" w:after="6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right w:val="single" w:sz="6" w:space="0" w:color="000000"/>
            </w:tcBorders>
          </w:tcPr>
          <w:p w14:paraId="71A1FBAC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0D5AF6D7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E22C58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2.6.2. Nacionais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13E4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0F8E" w14:textId="77777777" w:rsidR="00A834B2" w:rsidRDefault="00000000">
            <w:pPr>
              <w:widowControl w:val="0"/>
              <w:spacing w:before="60" w:after="6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B2D9" w14:textId="77777777" w:rsidR="00A834B2" w:rsidRDefault="00A834B2">
            <w:pPr>
              <w:widowControl w:val="0"/>
              <w:snapToGrid w:val="0"/>
              <w:spacing w:before="60" w:after="60"/>
              <w:ind w:left="85" w:right="8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5692E5F1" w14:textId="77777777">
        <w:tc>
          <w:tcPr>
            <w:tcW w:w="941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BC5EEF" w14:textId="77777777" w:rsidR="00A834B2" w:rsidRDefault="00A834B2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451D8266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C8C36C6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120" w:after="12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CATEGORIA 3</w:t>
            </w:r>
          </w:p>
        </w:tc>
        <w:tc>
          <w:tcPr>
            <w:tcW w:w="25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E3D2C" w14:textId="77777777" w:rsidR="00A834B2" w:rsidRDefault="00000000">
            <w:pPr>
              <w:widowControl w:val="0"/>
              <w:snapToGrid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PESO 3,25</w:t>
            </w:r>
          </w:p>
        </w:tc>
      </w:tr>
      <w:tr w:rsidR="00A834B2" w14:paraId="33A80AD9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8204C7D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Produção Artística (partituras, vídeos, gravações, concertos, produções musicais e/ou teatrais, projetos educacionais e outros), relacionada à linha de pesquisa na qual o pesquisador atua, nacional ou internacional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0B30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F79F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57AC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26A2BC61" w14:textId="77777777"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0B4E47F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 Contemplada por seleção, edital ou convite, de abrangência internacional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C8C8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8908" w14:textId="77777777" w:rsidR="00A834B2" w:rsidRDefault="00000000">
            <w:pPr>
              <w:widowControl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D2B9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387575FB" w14:textId="77777777"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C219F6B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 Contemplada por seleção, edital ou convite, de abrangência 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9EF8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546D" w14:textId="77777777" w:rsidR="00A834B2" w:rsidRDefault="00000000">
            <w:pPr>
              <w:widowControl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CC9D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25550510" w14:textId="77777777"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0D3BFAF3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 Não contemplada por seleção, edital ou convite, mas tornada pública em local ou por instituição de relevância internacional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EACF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D951" w14:textId="77777777" w:rsidR="00A834B2" w:rsidRDefault="00000000">
            <w:pPr>
              <w:widowControl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FBA1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014E800F" w14:textId="77777777"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9B00BC8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3.4. Não contemplada por seleção, edital ou convite, mas tornada pública em local ou por instituição de relevância 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D0C0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081A" w14:textId="77777777" w:rsidR="00A834B2" w:rsidRDefault="00000000">
            <w:pPr>
              <w:widowControl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A9B0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364F38DE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3B937EFD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3.5. Outras apresentações artísticas (relacionadas à linha) tornadas públicas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8AF4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65D1" w14:textId="77777777" w:rsidR="00A834B2" w:rsidRDefault="00000000">
            <w:pPr>
              <w:widowControl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DF17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39E861B7" w14:textId="77777777">
        <w:tc>
          <w:tcPr>
            <w:tcW w:w="9412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456961" w14:textId="77777777" w:rsidR="00A834B2" w:rsidRDefault="00A834B2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34B2" w14:paraId="21E31C2D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2F97B28" w14:textId="77777777" w:rsidR="00A834B2" w:rsidRDefault="00000000">
            <w:pPr>
              <w:widowControl w:val="0"/>
              <w:tabs>
                <w:tab w:val="left" w:leader="dot" w:pos="7569"/>
              </w:tabs>
              <w:spacing w:before="120" w:after="120"/>
              <w:ind w:left="85" w:right="8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CATEGORIA 4</w:t>
            </w:r>
          </w:p>
        </w:tc>
        <w:tc>
          <w:tcPr>
            <w:tcW w:w="25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608E" w14:textId="77777777" w:rsidR="00A834B2" w:rsidRDefault="00000000">
            <w:pPr>
              <w:widowControl w:val="0"/>
              <w:snapToGrid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PESO 1</w:t>
            </w:r>
          </w:p>
        </w:tc>
      </w:tr>
      <w:tr w:rsidR="00A834B2" w14:paraId="0D41B785" w14:textId="77777777">
        <w:tc>
          <w:tcPr>
            <w:tcW w:w="6912" w:type="dxa"/>
            <w:tcBorders>
              <w:top w:val="single" w:sz="6" w:space="0" w:color="000000"/>
              <w:left w:val="single" w:sz="12" w:space="0" w:color="000000"/>
            </w:tcBorders>
          </w:tcPr>
          <w:p w14:paraId="20BCB61A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Produção Artística (partituras, vídeos, gravações, concertos, produções teatrais e outros), não relacionada à linha de pesquisa na qual o pesquisador atua, nacional ou internacional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</w:tcBorders>
          </w:tcPr>
          <w:p w14:paraId="02A2CF6D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</w:tcBorders>
          </w:tcPr>
          <w:p w14:paraId="3AFC431E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A7AA6B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7E0EB303" w14:textId="77777777">
        <w:tc>
          <w:tcPr>
            <w:tcW w:w="6912" w:type="dxa"/>
            <w:tcBorders>
              <w:left w:val="single" w:sz="12" w:space="0" w:color="000000"/>
              <w:right w:val="single" w:sz="4" w:space="0" w:color="000000"/>
            </w:tcBorders>
          </w:tcPr>
          <w:p w14:paraId="2D2A2B54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 Internacional </w:t>
            </w: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45CD1054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</w:tcBorders>
          </w:tcPr>
          <w:p w14:paraId="66F8460C" w14:textId="77777777" w:rsidR="00A834B2" w:rsidRDefault="00000000">
            <w:pPr>
              <w:widowControl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5DA42AE6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834B2" w14:paraId="7150E006" w14:textId="77777777">
        <w:tc>
          <w:tcPr>
            <w:tcW w:w="6912" w:type="dxa"/>
            <w:tcBorders>
              <w:left w:val="single" w:sz="12" w:space="0" w:color="000000"/>
              <w:bottom w:val="single" w:sz="6" w:space="0" w:color="000000"/>
            </w:tcBorders>
          </w:tcPr>
          <w:p w14:paraId="14F664CA" w14:textId="77777777" w:rsidR="00A834B2" w:rsidRDefault="00000000">
            <w:pPr>
              <w:widowControl w:val="0"/>
              <w:tabs>
                <w:tab w:val="left" w:leader="dot" w:pos="7569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4.2 Nacional 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</w:tcPr>
          <w:p w14:paraId="4B856609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</w:tcBorders>
          </w:tcPr>
          <w:p w14:paraId="57A83A24" w14:textId="77777777" w:rsidR="00A834B2" w:rsidRDefault="00000000">
            <w:pPr>
              <w:widowControl w:val="0"/>
              <w:ind w:right="85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4CDE" w14:textId="77777777" w:rsidR="00A834B2" w:rsidRDefault="00A834B2">
            <w:pPr>
              <w:widowControl w:val="0"/>
              <w:snapToGrid w:val="0"/>
              <w:ind w:right="85"/>
              <w:jc w:val="center"/>
              <w:outlineLvl w:val="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6AF3E4A" w14:textId="77777777" w:rsidR="00A834B2" w:rsidRDefault="00A834B2">
      <w:pPr>
        <w:rPr>
          <w:rFonts w:ascii="Arial" w:hAnsi="Arial" w:cs="Arial"/>
          <w:i/>
          <w:iCs/>
          <w:sz w:val="22"/>
          <w:szCs w:val="22"/>
        </w:rPr>
      </w:pPr>
    </w:p>
    <w:p w14:paraId="4BF57D51" w14:textId="77777777" w:rsidR="00A834B2" w:rsidRDefault="0000000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OBS: os candidatos serão classificados pela média ponderada das pontuações, conforme os pesos indicados para as categorias 1, 2, 3 e 4, da seguinte maneira:</w:t>
      </w:r>
    </w:p>
    <w:p w14:paraId="23D55D80" w14:textId="77777777" w:rsidR="00A834B2" w:rsidRDefault="00A834B2">
      <w:pPr>
        <w:rPr>
          <w:rFonts w:ascii="Arial" w:hAnsi="Arial" w:cs="Arial"/>
          <w:i/>
          <w:iCs/>
          <w:sz w:val="22"/>
          <w:szCs w:val="22"/>
        </w:rPr>
      </w:pPr>
    </w:p>
    <w:p w14:paraId="4B70BF81" w14:textId="77777777" w:rsidR="00A834B2" w:rsidRDefault="00000000">
      <w:pPr>
        <w:jc w:val="center"/>
        <w:rPr>
          <w:rFonts w:ascii="Arial" w:hAnsi="Arial" w:cs="Arial"/>
          <w:i/>
          <w:iCs/>
          <w:sz w:val="22"/>
          <w:szCs w:val="2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Pt</m:t>
                  </m:r>
                </m:e>
                <m:sub>
                  <m:r>
                    <w:rPr>
                      <w:rFonts w:ascii="Cambria Math" w:hAnsi="Cambria Math"/>
                    </w:rPr>
                    <m:t>Cat1</m:t>
                  </m:r>
                </m:sub>
              </m:sSub>
              <m:r>
                <w:rPr>
                  <w:rFonts w:ascii="Cambria Math" w:hAnsi="Cambria Math"/>
                </w:rPr>
                <m:t>⋅2,5+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Pt</m:t>
                  </m:r>
                </m:e>
                <m:sub>
                  <m:r>
                    <w:rPr>
                      <w:rFonts w:ascii="Cambria Math" w:hAnsi="Cambria Math"/>
                    </w:rPr>
                    <m:t>Cat2</m:t>
                  </m:r>
                </m:sub>
              </m:sSub>
              <m:r>
                <w:rPr>
                  <w:rFonts w:ascii="Cambria Math" w:hAnsi="Cambria Math"/>
                </w:rPr>
                <m:t>⋅3,25+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Pt</m:t>
                  </m:r>
                </m:e>
                <m:sub>
                  <m:r>
                    <w:rPr>
                      <w:rFonts w:ascii="Cambria Math" w:hAnsi="Cambria Math"/>
                    </w:rPr>
                    <m:t>Cat3</m:t>
                  </m:r>
                </m:sub>
              </m:sSub>
              <m:r>
                <w:rPr>
                  <w:rFonts w:ascii="Cambria Math" w:hAnsi="Cambria Math"/>
                </w:rPr>
                <m:t>⋅3,25+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Pt</m:t>
                  </m:r>
                </m:e>
                <m:sub>
                  <m:r>
                    <w:rPr>
                      <w:rFonts w:ascii="Cambria Math" w:hAnsi="Cambria Math"/>
                    </w:rPr>
                    <m:t>Cat4</m:t>
                  </m:r>
                </m:sub>
              </m:sSub>
              <m:r>
                <w:rPr>
                  <w:rFonts w:ascii="Cambria Math" w:hAnsi="Cambria Math"/>
                </w:rPr>
                <m:t>⋅1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3F6FA70F" w14:textId="77777777" w:rsidR="00A834B2" w:rsidRDefault="00A834B2">
      <w:pPr>
        <w:rPr>
          <w:rFonts w:ascii="Arial" w:hAnsi="Arial" w:cs="Arial"/>
          <w:i/>
          <w:iCs/>
          <w:sz w:val="22"/>
          <w:szCs w:val="22"/>
        </w:rPr>
      </w:pPr>
    </w:p>
    <w:p w14:paraId="3968B335" w14:textId="21F199ED" w:rsidR="00A834B2" w:rsidRDefault="0000000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ATENÇÃO: Para os candidatos que tiveram bolsas vigentes até março de 202</w:t>
      </w:r>
      <w:r w:rsidR="008535BE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 xml:space="preserve"> a nota final,</w:t>
      </w:r>
      <w:r w:rsidR="008535B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resultante da formula acima, será multiplicada por fator (variando de 0,0 a 1,0) extraído da avaliação do rendimento do discente informada pelo(a) seu/sua orientador(a) à comissão de bolsas, atendendo o disposto no Artigo 6, Incisos I e II do Edital 00</w:t>
      </w:r>
      <w:r w:rsidR="008535BE">
        <w:rPr>
          <w:rFonts w:ascii="Arial" w:hAnsi="Arial" w:cs="Arial"/>
          <w:i/>
          <w:iCs/>
          <w:sz w:val="22"/>
          <w:szCs w:val="22"/>
        </w:rPr>
        <w:t>9</w:t>
      </w:r>
      <w:r>
        <w:rPr>
          <w:rFonts w:ascii="Arial" w:hAnsi="Arial" w:cs="Arial"/>
          <w:i/>
          <w:iCs/>
          <w:sz w:val="22"/>
          <w:szCs w:val="22"/>
        </w:rPr>
        <w:t>/202</w:t>
      </w:r>
      <w:r w:rsidR="008535BE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-PMU</w:t>
      </w:r>
    </w:p>
    <w:p w14:paraId="00AFBA0C" w14:textId="77777777" w:rsidR="00A834B2" w:rsidRDefault="00A834B2">
      <w:pPr>
        <w:rPr>
          <w:rFonts w:ascii="Arial" w:hAnsi="Arial" w:cs="Arial"/>
          <w:i/>
          <w:iCs/>
          <w:sz w:val="22"/>
          <w:szCs w:val="22"/>
        </w:rPr>
      </w:pPr>
    </w:p>
    <w:sectPr w:rsidR="00A834B2">
      <w:type w:val="continuous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09E4" w14:textId="77777777" w:rsidR="00FC5751" w:rsidRDefault="00FC5751">
      <w:r>
        <w:separator/>
      </w:r>
    </w:p>
  </w:endnote>
  <w:endnote w:type="continuationSeparator" w:id="0">
    <w:p w14:paraId="64763B13" w14:textId="77777777" w:rsidR="00FC5751" w:rsidRDefault="00F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Source Han Sans CN Regular">
    <w:altName w:val="Calibri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1"/>
    <w:family w:val="roman"/>
    <w:pitch w:val="variable"/>
  </w:font>
  <w:font w:name="Liberation Sans;Arial">
    <w:altName w:val="Arial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Helvetica;Arial">
    <w:altName w:val="Arial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9EC2" w14:textId="77777777" w:rsidR="00A834B2" w:rsidRDefault="00A834B2">
    <w:pPr>
      <w:pStyle w:val="Rodap"/>
      <w:jc w:val="right"/>
      <w:rPr>
        <w:rFonts w:cs="Helvetica;Arial"/>
        <w:sz w:val="12"/>
        <w:szCs w:val="12"/>
      </w:rPr>
    </w:pPr>
  </w:p>
  <w:p w14:paraId="52F847E6" w14:textId="77777777" w:rsidR="00A834B2" w:rsidRDefault="00000000">
    <w:pPr>
      <w:pStyle w:val="Rodap"/>
      <w:jc w:val="center"/>
      <w:rPr>
        <w:sz w:val="16"/>
      </w:rPr>
    </w:pPr>
    <w:r>
      <w:rPr>
        <w:sz w:val="16"/>
      </w:rPr>
      <w:t>Av. Colombo, 5.790 – Campus Universitário – CEP 87.020-900 – Maringá -PR</w:t>
    </w:r>
  </w:p>
  <w:p w14:paraId="19EB3114" w14:textId="77777777" w:rsidR="00A834B2" w:rsidRDefault="00000000">
    <w:pPr>
      <w:pStyle w:val="Rodap"/>
      <w:jc w:val="center"/>
      <w:rPr>
        <w:rFonts w:cs="Helvetica;Arial"/>
        <w:sz w:val="16"/>
        <w:szCs w:val="16"/>
      </w:rPr>
    </w:pPr>
    <w:r>
      <w:rPr>
        <w:rFonts w:cs="Helvetica;Arial"/>
        <w:sz w:val="16"/>
        <w:szCs w:val="16"/>
      </w:rPr>
      <w:t>Fone: (44) 3011-4092 – www.pmu.uem.br – e-mail: sec-pmu@uem.br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1F4E" w14:textId="77777777" w:rsidR="00FC5751" w:rsidRDefault="00FC5751">
      <w:r>
        <w:separator/>
      </w:r>
    </w:p>
  </w:footnote>
  <w:footnote w:type="continuationSeparator" w:id="0">
    <w:p w14:paraId="029B04D4" w14:textId="77777777" w:rsidR="00FC5751" w:rsidRDefault="00FC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720" w:type="dxa"/>
      <w:tblLayout w:type="fixed"/>
      <w:tblLook w:val="0000" w:firstRow="0" w:lastRow="0" w:firstColumn="0" w:lastColumn="0" w:noHBand="0" w:noVBand="0"/>
    </w:tblPr>
    <w:tblGrid>
      <w:gridCol w:w="1257"/>
      <w:gridCol w:w="7921"/>
      <w:gridCol w:w="1082"/>
    </w:tblGrid>
    <w:tr w:rsidR="00A834B2" w14:paraId="71284DAB" w14:textId="77777777">
      <w:trPr>
        <w:cantSplit/>
      </w:trPr>
      <w:tc>
        <w:tcPr>
          <w:tcW w:w="1257" w:type="dxa"/>
          <w:vMerge w:val="restart"/>
        </w:tcPr>
        <w:p w14:paraId="6F78A9DD" w14:textId="77777777" w:rsidR="00A834B2" w:rsidRDefault="00000000">
          <w:pPr>
            <w:pStyle w:val="Rodap"/>
            <w:widowControl w:val="0"/>
            <w:snapToGrid w:val="0"/>
            <w:jc w:val="center"/>
            <w:rPr>
              <w:rFonts w:ascii="Helvetica;Arial" w:hAnsi="Helvetica;Arial" w:cs="Helvetica;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779299D" wp14:editId="3E3E31DE">
                <wp:extent cx="661035" cy="705485"/>
                <wp:effectExtent l="0" t="0" r="0" b="0"/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5" t="-61" r="-65" b="-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1" w:type="dxa"/>
          <w:vAlign w:val="center"/>
        </w:tcPr>
        <w:p w14:paraId="03197ED9" w14:textId="77777777" w:rsidR="00A834B2" w:rsidRDefault="00000000">
          <w:pPr>
            <w:pStyle w:val="Rodap"/>
            <w:widowControl w:val="0"/>
            <w:snapToGrid w:val="0"/>
            <w:rPr>
              <w:rFonts w:ascii="Helvetica;Arial" w:hAnsi="Helvetica;Arial" w:cs="Helvetica;Arial"/>
              <w:sz w:val="50"/>
              <w:szCs w:val="50"/>
            </w:rPr>
          </w:pPr>
          <w:r>
            <w:rPr>
              <w:rFonts w:ascii="Helvetica;Arial" w:hAnsi="Helvetica;Arial" w:cs="Helvetica;Arial"/>
              <w:sz w:val="50"/>
              <w:szCs w:val="50"/>
            </w:rPr>
            <w:t>Universidade Estadual de Maringá</w:t>
          </w:r>
        </w:p>
      </w:tc>
      <w:tc>
        <w:tcPr>
          <w:tcW w:w="1082" w:type="dxa"/>
          <w:vMerge w:val="restart"/>
        </w:tcPr>
        <w:p w14:paraId="0423EC2E" w14:textId="77777777" w:rsidR="00A834B2" w:rsidRDefault="00000000">
          <w:pPr>
            <w:pStyle w:val="Rodap"/>
            <w:widowControl w:val="0"/>
            <w:jc w:val="center"/>
            <w:rPr>
              <w:rFonts w:ascii="Helvetica;Arial" w:hAnsi="Helvetica;Arial" w:cs="Helvetica;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30BF693" wp14:editId="2CFF58F1">
                <wp:extent cx="678180" cy="739775"/>
                <wp:effectExtent l="0" t="0" r="0" b="0"/>
                <wp:docPr id="2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4" t="-30" r="-34" b="-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834B2" w14:paraId="153E525E" w14:textId="77777777">
      <w:trPr>
        <w:cantSplit/>
        <w:trHeight w:val="311"/>
      </w:trPr>
      <w:tc>
        <w:tcPr>
          <w:tcW w:w="1257" w:type="dxa"/>
          <w:vMerge/>
        </w:tcPr>
        <w:p w14:paraId="3238895C" w14:textId="77777777" w:rsidR="00A834B2" w:rsidRDefault="00A834B2">
          <w:pPr>
            <w:widowControl w:val="0"/>
          </w:pPr>
        </w:p>
      </w:tc>
      <w:tc>
        <w:tcPr>
          <w:tcW w:w="7921" w:type="dxa"/>
          <w:vAlign w:val="center"/>
        </w:tcPr>
        <w:p w14:paraId="3DFA645D" w14:textId="77777777" w:rsidR="00A834B2" w:rsidRDefault="00000000">
          <w:pPr>
            <w:pStyle w:val="Rodap"/>
            <w:widowControl w:val="0"/>
            <w:snapToGrid w:val="0"/>
            <w:rPr>
              <w:rFonts w:ascii="Helvetica;Arial" w:hAnsi="Helvetica;Arial" w:cs="Helvetica;Arial"/>
            </w:rPr>
          </w:pPr>
          <w:r>
            <w:rPr>
              <w:rFonts w:ascii="Helvetica;Arial" w:hAnsi="Helvetica;Arial" w:cs="Helvetica;Arial"/>
            </w:rPr>
            <w:t>Centro de Ciências Humanas, Letras e Artes</w:t>
          </w:r>
        </w:p>
        <w:p w14:paraId="49E92ABD" w14:textId="77777777" w:rsidR="00A834B2" w:rsidRDefault="00000000">
          <w:pPr>
            <w:pStyle w:val="Rodap"/>
            <w:widowControl w:val="0"/>
            <w:snapToGrid w:val="0"/>
            <w:rPr>
              <w:rFonts w:ascii="Helvetica;Arial" w:hAnsi="Helvetica;Arial" w:cs="Helvetica;Arial"/>
            </w:rPr>
          </w:pPr>
          <w:r>
            <w:rPr>
              <w:rFonts w:ascii="Helvetica;Arial" w:hAnsi="Helvetica;Arial" w:cs="Helvetica;Arial"/>
            </w:rPr>
            <w:t>Programa de Pós-graduação em Música</w:t>
          </w:r>
        </w:p>
      </w:tc>
      <w:tc>
        <w:tcPr>
          <w:tcW w:w="1082" w:type="dxa"/>
          <w:vMerge/>
        </w:tcPr>
        <w:p w14:paraId="11195E2B" w14:textId="77777777" w:rsidR="00A834B2" w:rsidRDefault="00A834B2">
          <w:pPr>
            <w:widowControl w:val="0"/>
          </w:pPr>
        </w:p>
      </w:tc>
    </w:tr>
  </w:tbl>
  <w:p w14:paraId="12EAA336" w14:textId="77777777" w:rsidR="00A834B2" w:rsidRDefault="00000000">
    <w:pPr>
      <w:pStyle w:val="Rodap"/>
      <w:rPr>
        <w:sz w:val="6"/>
        <w:szCs w:val="6"/>
      </w:rPr>
    </w:pPr>
    <w:r>
      <w:rPr>
        <w:noProof/>
        <w:sz w:val="6"/>
        <w:szCs w:val="6"/>
      </w:rPr>
      <w:drawing>
        <wp:anchor distT="0" distB="0" distL="0" distR="0" simplePos="0" relativeHeight="5" behindDoc="1" locked="0" layoutInCell="0" allowOverlap="1" wp14:anchorId="5B03F2D6" wp14:editId="4187DB0D">
          <wp:simplePos x="0" y="0"/>
          <wp:positionH relativeFrom="column">
            <wp:posOffset>960120</wp:posOffset>
          </wp:positionH>
          <wp:positionV relativeFrom="paragraph">
            <wp:posOffset>2525395</wp:posOffset>
          </wp:positionV>
          <wp:extent cx="3993515" cy="4906645"/>
          <wp:effectExtent l="0" t="0" r="0" b="0"/>
          <wp:wrapNone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 l="-54" t="-44" r="-5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4906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7FF5"/>
    <w:multiLevelType w:val="multilevel"/>
    <w:tmpl w:val="6A6E6B8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885A9C"/>
    <w:multiLevelType w:val="multilevel"/>
    <w:tmpl w:val="A2F07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5351795">
    <w:abstractNumId w:val="0"/>
  </w:num>
  <w:num w:numId="2" w16cid:durableId="147221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B2"/>
    <w:rsid w:val="0052470A"/>
    <w:rsid w:val="008535BE"/>
    <w:rsid w:val="00A834B2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971E1"/>
  <w15:docId w15:val="{694317F0-70F8-C345-AF5D-CB218B2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lang w:val="pt-BR" w:bidi="ar-SA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>
      <w:lang w:eastAsia="pt-BR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styleId="Recuodecorpodetexto2">
    <w:name w:val="Body Text Indent 2"/>
    <w:basedOn w:val="Normal"/>
    <w:qFormat/>
    <w:pPr>
      <w:ind w:firstLine="1416"/>
    </w:pPr>
    <w:rPr>
      <w:rFonts w:ascii="Arial" w:hAnsi="Arial" w:cs="Arial"/>
    </w:rPr>
  </w:style>
  <w:style w:type="paragraph" w:styleId="Corpodetexto2">
    <w:name w:val="Body Text 2"/>
    <w:basedOn w:val="Normal"/>
    <w:qFormat/>
    <w:rPr>
      <w:rFonts w:ascii="Arial" w:hAnsi="Arial" w:cs="Aria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595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dc:description/>
  <cp:lastModifiedBy>Paulo Egídio Lückman</cp:lastModifiedBy>
  <cp:revision>665</cp:revision>
  <cp:lastPrinted>2019-04-05T15:50:00Z</cp:lastPrinted>
  <dcterms:created xsi:type="dcterms:W3CDTF">2012-05-21T17:54:00Z</dcterms:created>
  <dcterms:modified xsi:type="dcterms:W3CDTF">2025-03-27T03:14:00Z</dcterms:modified>
  <dc:language>pt-BR</dc:language>
</cp:coreProperties>
</file>